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70" w:rsidRDefault="009B2770" w:rsidP="009B2770">
      <w:bookmarkStart w:id="0" w:name="_GoBack"/>
      <w:bookmarkEnd w:id="0"/>
    </w:p>
    <w:p w:rsidR="009B2770" w:rsidRPr="009B2770" w:rsidRDefault="009B2770" w:rsidP="009B2770">
      <w:pPr>
        <w:rPr>
          <w:rFonts w:ascii="Century Gothic" w:hAnsi="Century Gothic"/>
          <w:b/>
          <w:sz w:val="32"/>
          <w:szCs w:val="32"/>
        </w:rPr>
      </w:pPr>
      <w:r w:rsidRPr="009B2770">
        <w:rPr>
          <w:rFonts w:ascii="Century Gothic" w:hAnsi="Century Gothic"/>
          <w:b/>
          <w:sz w:val="32"/>
          <w:szCs w:val="32"/>
        </w:rPr>
        <w:t>CHECK YOUR ANSWERS</w:t>
      </w:r>
    </w:p>
    <w:tbl>
      <w:tblPr>
        <w:tblStyle w:val="Grilledutableau"/>
        <w:tblW w:w="0" w:type="auto"/>
        <w:tblLook w:val="04A0" w:firstRow="1" w:lastRow="0" w:firstColumn="1" w:lastColumn="0" w:noHBand="0" w:noVBand="1"/>
      </w:tblPr>
      <w:tblGrid>
        <w:gridCol w:w="9212"/>
      </w:tblGrid>
      <w:tr w:rsidR="009B2770" w:rsidRPr="009B2770" w:rsidTr="00460A5B">
        <w:tc>
          <w:tcPr>
            <w:tcW w:w="9212" w:type="dxa"/>
            <w:vAlign w:val="center"/>
          </w:tcPr>
          <w:p w:rsidR="009B2770" w:rsidRPr="008F7445" w:rsidRDefault="009B2770" w:rsidP="00460A5B">
            <w:pPr>
              <w:jc w:val="both"/>
              <w:rPr>
                <w:rFonts w:ascii="Century Gothic" w:hAnsi="Century Gothic"/>
                <w:sz w:val="20"/>
                <w:szCs w:val="20"/>
              </w:rPr>
            </w:pPr>
            <w:r w:rsidRPr="008F7445">
              <w:rPr>
                <w:rFonts w:ascii="Century Gothic" w:hAnsi="Century Gothic"/>
                <w:sz w:val="20"/>
                <w:szCs w:val="20"/>
              </w:rPr>
              <w:t xml:space="preserve">Call me </w:t>
            </w:r>
            <w:proofErr w:type="spellStart"/>
            <w:r w:rsidRPr="008F7445">
              <w:rPr>
                <w:rFonts w:ascii="Century Gothic" w:hAnsi="Century Gothic"/>
                <w:sz w:val="20"/>
                <w:szCs w:val="20"/>
              </w:rPr>
              <w:t>Ishmael</w:t>
            </w:r>
            <w:proofErr w:type="spellEnd"/>
            <w:r w:rsidRPr="008F7445">
              <w:rPr>
                <w:rFonts w:ascii="Century Gothic" w:hAnsi="Century Gothic"/>
                <w:sz w:val="20"/>
                <w:szCs w:val="20"/>
              </w:rPr>
              <w:t>.</w:t>
            </w:r>
            <w:r w:rsidRPr="008F7445">
              <w:rPr>
                <w:rFonts w:ascii="Century Gothic" w:hAnsi="Century Gothic"/>
                <w:sz w:val="20"/>
                <w:szCs w:val="20"/>
              </w:rPr>
              <w:t xml:space="preserve"> </w:t>
            </w:r>
            <w:r w:rsidRPr="008F7445">
              <w:rPr>
                <w:rFonts w:ascii="Century Gothic" w:hAnsi="Century Gothic"/>
                <w:color w:val="FF0066"/>
                <w:sz w:val="20"/>
                <w:szCs w:val="20"/>
              </w:rPr>
              <w:t>MOBY DICK</w:t>
            </w:r>
          </w:p>
          <w:p w:rsidR="009B2770" w:rsidRPr="008F7445" w:rsidRDefault="009B2770" w:rsidP="00460A5B">
            <w:pPr>
              <w:jc w:val="center"/>
              <w:rPr>
                <w:sz w:val="20"/>
                <w:szCs w:val="20"/>
              </w:rPr>
            </w:pP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 xml:space="preserve">It is a truth universally </w:t>
            </w:r>
            <w:proofErr w:type="gramStart"/>
            <w:r w:rsidRPr="008F7445">
              <w:rPr>
                <w:rFonts w:ascii="Century Gothic" w:hAnsi="Century Gothic"/>
                <w:sz w:val="20"/>
                <w:szCs w:val="20"/>
                <w:lang w:val="en-US"/>
              </w:rPr>
              <w:t>acknowledged,</w:t>
            </w:r>
            <w:proofErr w:type="gramEnd"/>
            <w:r w:rsidRPr="008F7445">
              <w:rPr>
                <w:rFonts w:ascii="Century Gothic" w:hAnsi="Century Gothic"/>
                <w:sz w:val="20"/>
                <w:szCs w:val="20"/>
                <w:lang w:val="en-US"/>
              </w:rPr>
              <w:t xml:space="preserve"> that a single man in possession of a good fortune, must be in want of a wife.</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PRIDE AND PREJUDICE</w:t>
            </w:r>
          </w:p>
          <w:p w:rsidR="009B2770" w:rsidRPr="008F7445" w:rsidRDefault="009B2770" w:rsidP="00460A5B">
            <w:pPr>
              <w:rPr>
                <w:sz w:val="20"/>
                <w:szCs w:val="20"/>
                <w:lang w:val="en-US"/>
              </w:rPr>
            </w:pP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It was a bright cold day in April, and the clocks were striking thirteen.</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1984</w:t>
            </w:r>
          </w:p>
          <w:p w:rsidR="009B2770" w:rsidRPr="008F7445" w:rsidRDefault="009B2770" w:rsidP="00460A5B">
            <w:pPr>
              <w:rPr>
                <w:sz w:val="20"/>
                <w:szCs w:val="20"/>
                <w:lang w:val="en-US"/>
              </w:rPr>
            </w:pPr>
          </w:p>
        </w:tc>
      </w:tr>
      <w:tr w:rsidR="009B2770" w:rsidRPr="009B2770" w:rsidTr="00460A5B">
        <w:tc>
          <w:tcPr>
            <w:tcW w:w="9212" w:type="dxa"/>
          </w:tcPr>
          <w:p w:rsidR="009B2770" w:rsidRPr="008F7445" w:rsidRDefault="009B2770" w:rsidP="009B2770">
            <w:pPr>
              <w:jc w:val="both"/>
              <w:rPr>
                <w:rFonts w:ascii="Century Gothic" w:hAnsi="Century Gothic"/>
                <w:sz w:val="20"/>
                <w:szCs w:val="20"/>
                <w:lang w:val="en-US"/>
              </w:rPr>
            </w:pPr>
            <w:r w:rsidRPr="008F7445">
              <w:rPr>
                <w:rFonts w:ascii="Century Gothic" w:hAnsi="Century Gothic"/>
                <w:sz w:val="20"/>
                <w:szCs w:val="20"/>
                <w:lang w:val="en-US"/>
              </w:rPr>
              <w:t xml:space="preserve">It was the best of times, it was the worst of times, it was the age of wisdom, it was the age of foolishness, it was the epoch of belief, it was the epoch of incredulity, it was the season of Light, it was the season of Darkness, it was the spring of hope, </w:t>
            </w:r>
            <w:proofErr w:type="gramStart"/>
            <w:r w:rsidRPr="008F7445">
              <w:rPr>
                <w:rFonts w:ascii="Century Gothic" w:hAnsi="Century Gothic"/>
                <w:sz w:val="20"/>
                <w:szCs w:val="20"/>
                <w:lang w:val="en-US"/>
              </w:rPr>
              <w:t>it</w:t>
            </w:r>
            <w:proofErr w:type="gramEnd"/>
            <w:r w:rsidRPr="008F7445">
              <w:rPr>
                <w:rFonts w:ascii="Century Gothic" w:hAnsi="Century Gothic"/>
                <w:sz w:val="20"/>
                <w:szCs w:val="20"/>
                <w:lang w:val="en-US"/>
              </w:rPr>
              <w:t xml:space="preserve"> was the winter of despair.</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A TALE OF TWO CITIES</w:t>
            </w:r>
          </w:p>
        </w:tc>
      </w:tr>
      <w:tr w:rsidR="009B2770" w:rsidRPr="009B2770" w:rsidTr="00460A5B">
        <w:tc>
          <w:tcPr>
            <w:tcW w:w="9212" w:type="dxa"/>
          </w:tcPr>
          <w:p w:rsidR="009B2770" w:rsidRPr="008F7445" w:rsidRDefault="009B2770" w:rsidP="009B2770">
            <w:pPr>
              <w:jc w:val="both"/>
              <w:rPr>
                <w:rFonts w:ascii="Century Gothic" w:hAnsi="Century Gothic"/>
                <w:sz w:val="20"/>
                <w:szCs w:val="20"/>
                <w:lang w:val="en-US"/>
              </w:rPr>
            </w:pPr>
            <w:r w:rsidRPr="008F7445">
              <w:rPr>
                <w:rFonts w:ascii="Century Gothic" w:hAnsi="Century Gothic"/>
                <w:sz w:val="20"/>
                <w:szCs w:val="20"/>
                <w:lang w:val="en-US"/>
              </w:rPr>
              <w:t xml:space="preserve">You don't know about me without you have read a book by the name of </w:t>
            </w:r>
            <w:r w:rsidRPr="008F7445">
              <w:rPr>
                <w:rStyle w:val="Accentuation"/>
                <w:rFonts w:ascii="Century Gothic" w:hAnsi="Century Gothic"/>
                <w:sz w:val="20"/>
                <w:szCs w:val="20"/>
                <w:lang w:val="en-US"/>
              </w:rPr>
              <w:t>The Adventures of Tom Sawyer</w:t>
            </w:r>
            <w:r w:rsidRPr="008F7445">
              <w:rPr>
                <w:rFonts w:ascii="Century Gothic" w:hAnsi="Century Gothic"/>
                <w:sz w:val="20"/>
                <w:szCs w:val="20"/>
                <w:lang w:val="en-US"/>
              </w:rPr>
              <w:t xml:space="preserve">; but that </w:t>
            </w:r>
            <w:proofErr w:type="spellStart"/>
            <w:r w:rsidRPr="008F7445">
              <w:rPr>
                <w:rFonts w:ascii="Century Gothic" w:hAnsi="Century Gothic"/>
                <w:sz w:val="20"/>
                <w:szCs w:val="20"/>
                <w:lang w:val="en-US"/>
              </w:rPr>
              <w:t>ain't</w:t>
            </w:r>
            <w:proofErr w:type="spellEnd"/>
            <w:r w:rsidRPr="008F7445">
              <w:rPr>
                <w:rFonts w:ascii="Century Gothic" w:hAnsi="Century Gothic"/>
                <w:sz w:val="20"/>
                <w:szCs w:val="20"/>
                <w:lang w:val="en-US"/>
              </w:rPr>
              <w:t xml:space="preserve"> no matter.</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HUCKLEBERRY FINN</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THE CATCHER IN THE RYE</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He was an old man who fished alone in a skiff in the Gulf Stream and he had gone eighty-four days now without taking a fish.</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THE OLD MAN AND THE SEA</w:t>
            </w:r>
          </w:p>
        </w:tc>
      </w:tr>
      <w:tr w:rsidR="009B2770" w:rsidRPr="009B2770" w:rsidTr="00460A5B">
        <w:tc>
          <w:tcPr>
            <w:tcW w:w="9212" w:type="dxa"/>
          </w:tcPr>
          <w:p w:rsidR="009B2770" w:rsidRPr="008F7445" w:rsidRDefault="009B2770" w:rsidP="009B2770">
            <w:pPr>
              <w:jc w:val="both"/>
              <w:rPr>
                <w:rFonts w:ascii="Century Gothic" w:hAnsi="Century Gothic"/>
                <w:sz w:val="20"/>
                <w:szCs w:val="20"/>
                <w:lang w:val="en-US"/>
              </w:rPr>
            </w:pPr>
            <w:r w:rsidRPr="008F7445">
              <w:rPr>
                <w:rFonts w:ascii="Century Gothic" w:hAnsi="Century Gothic"/>
                <w:sz w:val="20"/>
                <w:szCs w:val="20"/>
                <w:lang w:val="en-US"/>
              </w:rPr>
              <w:t>It was a pleasure to burn</w:t>
            </w:r>
            <w:r w:rsidRPr="008F7445">
              <w:rPr>
                <w:rFonts w:ascii="Century Gothic" w:hAnsi="Century Gothic"/>
                <w:color w:val="FF0000"/>
                <w:sz w:val="20"/>
                <w:szCs w:val="20"/>
                <w:lang w:val="en-US"/>
              </w:rPr>
              <w:t>.</w:t>
            </w:r>
            <w:r w:rsidRPr="008F7445">
              <w:rPr>
                <w:rFonts w:ascii="Century Gothic" w:hAnsi="Century Gothic"/>
                <w:color w:val="FF0000"/>
                <w:sz w:val="20"/>
                <w:szCs w:val="20"/>
                <w:lang w:val="en-US"/>
              </w:rPr>
              <w:t xml:space="preserve"> FAHRENHEIT 451</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All children, except one, grow up.</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PETER PAN</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In my younger and more vulnerable years my father gave me some advice that I've been turning over in my mind ever since.</w:t>
            </w:r>
            <w:r w:rsidRPr="008F7445">
              <w:rPr>
                <w:rFonts w:ascii="Century Gothic" w:hAnsi="Century Gothic"/>
                <w:sz w:val="20"/>
                <w:szCs w:val="20"/>
                <w:lang w:val="en-US"/>
              </w:rPr>
              <w:t xml:space="preserve"> </w:t>
            </w:r>
            <w:r w:rsidRPr="008F7445">
              <w:rPr>
                <w:rFonts w:ascii="Century Gothic" w:hAnsi="Century Gothic"/>
                <w:color w:val="FF0000"/>
                <w:sz w:val="20"/>
                <w:szCs w:val="20"/>
                <w:lang w:val="en-US"/>
              </w:rPr>
              <w:t>THE GREAT GATSBY</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Late in the winter of my seventeenth year, my mother decided I was depressed, presumably because I rarely left the house, spent quite a lot of time in bed, read the same book over and over, ate infrequently, and devoted quite a bit of my abundant free time to thinking about death.</w:t>
            </w:r>
          </w:p>
          <w:p w:rsidR="009B2770" w:rsidRPr="008F7445" w:rsidRDefault="009B2770" w:rsidP="00460A5B">
            <w:pPr>
              <w:jc w:val="both"/>
              <w:rPr>
                <w:rFonts w:ascii="Century Gothic" w:hAnsi="Century Gothic"/>
                <w:sz w:val="20"/>
                <w:szCs w:val="20"/>
                <w:lang w:val="en-US"/>
              </w:rPr>
            </w:pPr>
            <w:r w:rsidRPr="008F7445">
              <w:rPr>
                <w:rFonts w:ascii="Century Gothic" w:hAnsi="Century Gothic"/>
                <w:color w:val="FF0000"/>
                <w:sz w:val="20"/>
                <w:szCs w:val="20"/>
                <w:lang w:val="en-US"/>
              </w:rPr>
              <w:t>THE FAULT IN OUR STARS</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If you are interested in stories with happy endings, you would be better off reading some other book.</w:t>
            </w:r>
            <w:r w:rsidR="008F7445">
              <w:rPr>
                <w:rFonts w:ascii="Century Gothic" w:hAnsi="Century Gothic"/>
                <w:sz w:val="20"/>
                <w:szCs w:val="20"/>
                <w:lang w:val="en-US"/>
              </w:rPr>
              <w:t xml:space="preserve"> </w:t>
            </w:r>
            <w:r w:rsidRPr="008F7445">
              <w:rPr>
                <w:rFonts w:ascii="Century Gothic" w:hAnsi="Century Gothic"/>
                <w:color w:val="FF0000"/>
                <w:sz w:val="20"/>
                <w:szCs w:val="20"/>
                <w:lang w:val="en-US"/>
              </w:rPr>
              <w:t>THE BAD BEGINNING</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There is one mirror in my house.</w:t>
            </w:r>
          </w:p>
          <w:p w:rsidR="009B2770" w:rsidRPr="008F7445" w:rsidRDefault="009B2770" w:rsidP="00460A5B">
            <w:pPr>
              <w:jc w:val="both"/>
              <w:rPr>
                <w:rFonts w:ascii="Century Gothic" w:hAnsi="Century Gothic"/>
                <w:sz w:val="20"/>
                <w:szCs w:val="20"/>
                <w:lang w:val="en-US"/>
              </w:rPr>
            </w:pPr>
            <w:r w:rsidRPr="008F7445">
              <w:rPr>
                <w:rFonts w:ascii="Century Gothic" w:hAnsi="Century Gothic"/>
                <w:color w:val="FF0000"/>
                <w:sz w:val="20"/>
                <w:szCs w:val="20"/>
                <w:lang w:val="en-US"/>
              </w:rPr>
              <w:t>DIVERGENT</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 xml:space="preserve">Mr. and Mrs. </w:t>
            </w:r>
            <w:proofErr w:type="spellStart"/>
            <w:r w:rsidRPr="008F7445">
              <w:rPr>
                <w:rFonts w:ascii="Century Gothic" w:hAnsi="Century Gothic"/>
                <w:sz w:val="20"/>
                <w:szCs w:val="20"/>
                <w:lang w:val="en-US"/>
              </w:rPr>
              <w:t>Dursley</w:t>
            </w:r>
            <w:proofErr w:type="spellEnd"/>
            <w:r w:rsidRPr="008F7445">
              <w:rPr>
                <w:rFonts w:ascii="Century Gothic" w:hAnsi="Century Gothic"/>
                <w:sz w:val="20"/>
                <w:szCs w:val="20"/>
                <w:lang w:val="en-US"/>
              </w:rPr>
              <w:t xml:space="preserve"> of number four Privet Drive were proud to say that they were perfectly normal, thank you very much.</w:t>
            </w:r>
          </w:p>
          <w:p w:rsidR="009B2770" w:rsidRPr="008F7445" w:rsidRDefault="009B2770" w:rsidP="008F7445">
            <w:pPr>
              <w:jc w:val="both"/>
              <w:rPr>
                <w:rFonts w:ascii="Century Gothic" w:hAnsi="Century Gothic"/>
                <w:sz w:val="20"/>
                <w:szCs w:val="20"/>
                <w:lang w:val="en-US"/>
              </w:rPr>
            </w:pPr>
            <w:r w:rsidRPr="008F7445">
              <w:rPr>
                <w:rFonts w:ascii="Century Gothic" w:hAnsi="Century Gothic"/>
                <w:color w:val="FF0000"/>
                <w:sz w:val="20"/>
                <w:szCs w:val="20"/>
                <w:lang w:val="en-US"/>
              </w:rPr>
              <w:t>HARRY POTTER AND THE PHILOSOPH</w:t>
            </w:r>
            <w:r w:rsidR="008F7445" w:rsidRPr="008F7445">
              <w:rPr>
                <w:rFonts w:ascii="Century Gothic" w:hAnsi="Century Gothic"/>
                <w:color w:val="FF0000"/>
                <w:sz w:val="20"/>
                <w:szCs w:val="20"/>
                <w:lang w:val="en-US"/>
              </w:rPr>
              <w:t>ER’S</w:t>
            </w:r>
            <w:r w:rsidRPr="008F7445">
              <w:rPr>
                <w:rFonts w:ascii="Century Gothic" w:hAnsi="Century Gothic"/>
                <w:color w:val="FF0000"/>
                <w:sz w:val="20"/>
                <w:szCs w:val="20"/>
                <w:lang w:val="en-US"/>
              </w:rPr>
              <w:t xml:space="preserve"> STONE</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When I wake up, the other side of the bed is cold.</w:t>
            </w:r>
            <w:r w:rsidR="008F7445">
              <w:rPr>
                <w:rFonts w:ascii="Century Gothic" w:hAnsi="Century Gothic"/>
                <w:sz w:val="20"/>
                <w:szCs w:val="20"/>
                <w:lang w:val="en-US"/>
              </w:rPr>
              <w:t xml:space="preserve"> </w:t>
            </w:r>
            <w:r w:rsidRPr="008F7445">
              <w:rPr>
                <w:rFonts w:ascii="Century Gothic" w:hAnsi="Century Gothic"/>
                <w:color w:val="FF0000"/>
                <w:sz w:val="20"/>
                <w:szCs w:val="20"/>
                <w:lang w:val="en-US"/>
              </w:rPr>
              <w:t>THE HUNGER GAMES</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It’s a funny thing about mothers and fathers. Even when their own child is the most disgusting little blister you could ever imagine, they still think that he or she is wonderful.</w:t>
            </w:r>
          </w:p>
          <w:p w:rsidR="009B2770" w:rsidRPr="008F7445" w:rsidRDefault="009B2770" w:rsidP="00460A5B">
            <w:pPr>
              <w:jc w:val="both"/>
              <w:rPr>
                <w:rFonts w:ascii="Century Gothic" w:hAnsi="Century Gothic"/>
                <w:sz w:val="20"/>
                <w:szCs w:val="20"/>
                <w:lang w:val="en-US"/>
              </w:rPr>
            </w:pPr>
            <w:r w:rsidRPr="008F7445">
              <w:rPr>
                <w:rFonts w:ascii="Century Gothic" w:hAnsi="Century Gothic"/>
                <w:color w:val="FF0000"/>
                <w:sz w:val="20"/>
                <w:szCs w:val="20"/>
                <w:lang w:val="en-US"/>
              </w:rPr>
              <w:t>MATILDA</w:t>
            </w:r>
          </w:p>
        </w:tc>
      </w:tr>
      <w:tr w:rsidR="009B2770" w:rsidRPr="009B2770" w:rsidTr="00460A5B">
        <w:tc>
          <w:tcPr>
            <w:tcW w:w="9212" w:type="dxa"/>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 xml:space="preserve">Last night I dreamt I went to </w:t>
            </w:r>
            <w:proofErr w:type="spellStart"/>
            <w:r w:rsidRPr="008F7445">
              <w:rPr>
                <w:rFonts w:ascii="Century Gothic" w:hAnsi="Century Gothic"/>
                <w:sz w:val="20"/>
                <w:szCs w:val="20"/>
                <w:lang w:val="en-US"/>
              </w:rPr>
              <w:t>Manderley</w:t>
            </w:r>
            <w:proofErr w:type="spellEnd"/>
            <w:r w:rsidRPr="008F7445">
              <w:rPr>
                <w:rFonts w:ascii="Century Gothic" w:hAnsi="Century Gothic"/>
                <w:sz w:val="20"/>
                <w:szCs w:val="20"/>
                <w:lang w:val="en-US"/>
              </w:rPr>
              <w:t xml:space="preserve"> again.</w:t>
            </w:r>
          </w:p>
          <w:p w:rsidR="009B2770" w:rsidRPr="008F7445" w:rsidRDefault="009B2770" w:rsidP="00460A5B">
            <w:pPr>
              <w:jc w:val="both"/>
              <w:rPr>
                <w:rFonts w:ascii="Century Gothic" w:hAnsi="Century Gothic"/>
                <w:sz w:val="20"/>
                <w:szCs w:val="20"/>
                <w:lang w:val="en-US"/>
              </w:rPr>
            </w:pPr>
            <w:r w:rsidRPr="008F7445">
              <w:rPr>
                <w:rFonts w:ascii="Century Gothic" w:hAnsi="Century Gothic"/>
                <w:color w:val="FF0000"/>
                <w:sz w:val="20"/>
                <w:szCs w:val="20"/>
                <w:lang w:val="en-US"/>
              </w:rPr>
              <w:t>REBECCA</w:t>
            </w:r>
          </w:p>
        </w:tc>
      </w:tr>
      <w:tr w:rsidR="009B2770" w:rsidRPr="009B2770" w:rsidTr="00460A5B">
        <w:tc>
          <w:tcPr>
            <w:tcW w:w="9212" w:type="dxa"/>
            <w:vAlign w:val="bottom"/>
          </w:tcPr>
          <w:p w:rsidR="009B2770" w:rsidRPr="008F7445" w:rsidRDefault="009B2770" w:rsidP="00460A5B">
            <w:pPr>
              <w:jc w:val="both"/>
              <w:rPr>
                <w:rFonts w:ascii="Century Gothic" w:hAnsi="Century Gothic"/>
                <w:sz w:val="20"/>
                <w:szCs w:val="20"/>
                <w:lang w:val="en-US"/>
              </w:rPr>
            </w:pPr>
            <w:r w:rsidRPr="008F7445">
              <w:rPr>
                <w:rFonts w:ascii="Century Gothic" w:hAnsi="Century Gothic"/>
                <w:sz w:val="20"/>
                <w:szCs w:val="20"/>
                <w:lang w:val="en-US"/>
              </w:rPr>
              <w:t>The early summer sky was the color of cat vomit.</w:t>
            </w:r>
            <w:r w:rsidRPr="008F7445">
              <w:rPr>
                <w:rFonts w:ascii="Century Gothic" w:hAnsi="Century Gothic"/>
                <w:sz w:val="20"/>
                <w:szCs w:val="20"/>
                <w:lang w:val="en-US"/>
              </w:rPr>
              <w:br/>
            </w:r>
            <w:r w:rsidRPr="008F7445">
              <w:rPr>
                <w:rFonts w:ascii="Century Gothic" w:hAnsi="Century Gothic"/>
                <w:color w:val="FF0000"/>
                <w:sz w:val="20"/>
                <w:szCs w:val="20"/>
                <w:lang w:val="en-US"/>
              </w:rPr>
              <w:t>UGLIES</w:t>
            </w:r>
          </w:p>
        </w:tc>
      </w:tr>
      <w:tr w:rsidR="009B2770" w:rsidRPr="009B2770" w:rsidTr="00460A5B">
        <w:tc>
          <w:tcPr>
            <w:tcW w:w="9212" w:type="dxa"/>
            <w:vAlign w:val="center"/>
          </w:tcPr>
          <w:p w:rsidR="009B2770" w:rsidRPr="008F7445" w:rsidRDefault="009B2770" w:rsidP="00460A5B">
            <w:pPr>
              <w:jc w:val="both"/>
              <w:rPr>
                <w:rFonts w:ascii="Century Gothic" w:eastAsia="Times New Roman" w:hAnsi="Century Gothic" w:cs="Times New Roman"/>
                <w:sz w:val="20"/>
                <w:szCs w:val="20"/>
                <w:lang w:val="en-US" w:eastAsia="fr-FR"/>
              </w:rPr>
            </w:pPr>
            <w:r w:rsidRPr="008F7445">
              <w:rPr>
                <w:rFonts w:ascii="Century Gothic" w:eastAsia="Times New Roman" w:hAnsi="Century Gothic" w:cs="Times New Roman"/>
                <w:sz w:val="20"/>
                <w:szCs w:val="20"/>
                <w:lang w:val="en-US" w:eastAsia="fr-FR"/>
              </w:rPr>
              <w:t xml:space="preserve">We should start back,” </w:t>
            </w:r>
            <w:proofErr w:type="spellStart"/>
            <w:r w:rsidRPr="008F7445">
              <w:rPr>
                <w:rFonts w:ascii="Century Gothic" w:eastAsia="Times New Roman" w:hAnsi="Century Gothic" w:cs="Times New Roman"/>
                <w:sz w:val="20"/>
                <w:szCs w:val="20"/>
                <w:lang w:val="en-US" w:eastAsia="fr-FR"/>
              </w:rPr>
              <w:t>Gared</w:t>
            </w:r>
            <w:proofErr w:type="spellEnd"/>
            <w:r w:rsidRPr="008F7445">
              <w:rPr>
                <w:rFonts w:ascii="Century Gothic" w:eastAsia="Times New Roman" w:hAnsi="Century Gothic" w:cs="Times New Roman"/>
                <w:sz w:val="20"/>
                <w:szCs w:val="20"/>
                <w:lang w:val="en-US" w:eastAsia="fr-FR"/>
              </w:rPr>
              <w:t xml:space="preserve"> urged as the woods began to grow dark around them.</w:t>
            </w:r>
          </w:p>
          <w:p w:rsidR="009B2770" w:rsidRPr="008F7445" w:rsidRDefault="008F7445" w:rsidP="00460A5B">
            <w:pPr>
              <w:jc w:val="both"/>
              <w:rPr>
                <w:rFonts w:ascii="Century Gothic" w:hAnsi="Century Gothic"/>
                <w:sz w:val="20"/>
                <w:szCs w:val="20"/>
                <w:lang w:val="en-US"/>
              </w:rPr>
            </w:pPr>
            <w:r w:rsidRPr="008F7445">
              <w:rPr>
                <w:rFonts w:ascii="Century Gothic" w:hAnsi="Century Gothic"/>
                <w:color w:val="FF0000"/>
                <w:sz w:val="20"/>
                <w:szCs w:val="20"/>
                <w:lang w:val="en-US"/>
              </w:rPr>
              <w:t>A GAME OF THRONES</w:t>
            </w:r>
          </w:p>
        </w:tc>
      </w:tr>
      <w:tr w:rsidR="009B2770" w:rsidRPr="009B2770" w:rsidTr="00460A5B">
        <w:tc>
          <w:tcPr>
            <w:tcW w:w="9212" w:type="dxa"/>
            <w:vAlign w:val="center"/>
          </w:tcPr>
          <w:p w:rsidR="009B2770" w:rsidRPr="008F7445" w:rsidRDefault="009B2770" w:rsidP="00460A5B">
            <w:pPr>
              <w:jc w:val="both"/>
              <w:rPr>
                <w:rFonts w:ascii="Century Gothic" w:eastAsia="Times New Roman" w:hAnsi="Century Gothic" w:cs="Times New Roman"/>
                <w:sz w:val="20"/>
                <w:szCs w:val="20"/>
                <w:lang w:val="en-US" w:eastAsia="fr-FR"/>
              </w:rPr>
            </w:pPr>
            <w:r w:rsidRPr="008F7445">
              <w:rPr>
                <w:rFonts w:ascii="Century Gothic" w:eastAsia="Times New Roman" w:hAnsi="Century Gothic" w:cs="Times New Roman"/>
                <w:sz w:val="20"/>
                <w:szCs w:val="20"/>
                <w:lang w:val="en-US" w:eastAsia="fr-FR"/>
              </w:rPr>
              <w:t>Alice was beginning to get very tired of sitting by her sister on the riverbank, and of having nothing to do: once or twice she had peeped into the book her sister was reading, but it had no pictures or conversations in it, 'and what is the use of a book', thought Alice, 'without pictures or conversation?'</w:t>
            </w:r>
          </w:p>
          <w:p w:rsidR="009B2770" w:rsidRPr="008F7445" w:rsidRDefault="008F7445" w:rsidP="00460A5B">
            <w:pPr>
              <w:jc w:val="both"/>
              <w:rPr>
                <w:rFonts w:ascii="Century Gothic" w:eastAsia="Times New Roman" w:hAnsi="Century Gothic" w:cs="Times New Roman"/>
                <w:color w:val="FF0000"/>
                <w:sz w:val="20"/>
                <w:szCs w:val="20"/>
                <w:lang w:val="en-US" w:eastAsia="fr-FR"/>
              </w:rPr>
            </w:pPr>
            <w:r w:rsidRPr="008F7445">
              <w:rPr>
                <w:rFonts w:ascii="Century Gothic" w:eastAsia="Times New Roman" w:hAnsi="Century Gothic" w:cs="Times New Roman"/>
                <w:color w:val="FF0000"/>
                <w:sz w:val="20"/>
                <w:szCs w:val="20"/>
                <w:lang w:val="en-US" w:eastAsia="fr-FR"/>
              </w:rPr>
              <w:t>ALICE IN WONDERLAND</w:t>
            </w:r>
          </w:p>
          <w:p w:rsidR="009B2770" w:rsidRPr="008F7445" w:rsidRDefault="009B2770" w:rsidP="00460A5B">
            <w:pPr>
              <w:jc w:val="both"/>
              <w:rPr>
                <w:rFonts w:ascii="Century Gothic" w:hAnsi="Century Gothic"/>
                <w:sz w:val="20"/>
                <w:szCs w:val="20"/>
                <w:lang w:val="en-US"/>
              </w:rPr>
            </w:pPr>
          </w:p>
        </w:tc>
      </w:tr>
    </w:tbl>
    <w:p w:rsidR="009B2770" w:rsidRPr="008F7445" w:rsidRDefault="008F7445" w:rsidP="008F7445">
      <w:pPr>
        <w:jc w:val="center"/>
        <w:rPr>
          <w:rFonts w:ascii="Century Gothic" w:hAnsi="Century Gothic"/>
          <w:b/>
          <w:sz w:val="48"/>
          <w:szCs w:val="48"/>
          <w:lang w:val="en-US"/>
        </w:rPr>
      </w:pPr>
      <w:r w:rsidRPr="008F7445">
        <w:rPr>
          <w:rFonts w:ascii="Century Gothic" w:hAnsi="Century Gothic"/>
          <w:b/>
          <w:sz w:val="48"/>
          <w:szCs w:val="48"/>
          <w:lang w:val="en-US"/>
        </w:rPr>
        <w:lastRenderedPageBreak/>
        <w:t>TODAY</w:t>
      </w:r>
    </w:p>
    <w:p w:rsidR="00D462C8" w:rsidRDefault="008F7445">
      <w:pPr>
        <w:rPr>
          <w:lang w:val="en-US"/>
        </w:rPr>
      </w:pPr>
      <w:r>
        <w:rPr>
          <w:noProof/>
          <w:lang w:eastAsia="fr-FR"/>
        </w:rPr>
        <w:drawing>
          <wp:inline distT="0" distB="0" distL="0" distR="0">
            <wp:extent cx="5760720" cy="21082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poster-2013new_271526.95.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108200"/>
                    </a:xfrm>
                    <a:prstGeom prst="rect">
                      <a:avLst/>
                    </a:prstGeom>
                  </pic:spPr>
                </pic:pic>
              </a:graphicData>
            </a:graphic>
          </wp:inline>
        </w:drawing>
      </w:r>
    </w:p>
    <w:p w:rsidR="008F7445" w:rsidRPr="008F7445" w:rsidRDefault="008F7445" w:rsidP="008F7445">
      <w:pPr>
        <w:jc w:val="center"/>
        <w:rPr>
          <w:b/>
          <w:sz w:val="52"/>
          <w:szCs w:val="52"/>
          <w:lang w:val="en-US"/>
        </w:rPr>
      </w:pPr>
    </w:p>
    <w:p w:rsidR="008F7445" w:rsidRDefault="008F7445" w:rsidP="008F7445">
      <w:pPr>
        <w:jc w:val="center"/>
        <w:rPr>
          <w:b/>
          <w:sz w:val="52"/>
          <w:szCs w:val="52"/>
          <w:lang w:val="en-US"/>
        </w:rPr>
      </w:pPr>
      <w:r w:rsidRPr="008F7445">
        <w:rPr>
          <w:b/>
          <w:sz w:val="52"/>
          <w:szCs w:val="52"/>
          <w:lang w:val="en-US"/>
        </w:rPr>
        <w:t>COME AND PLAY WITH BOOKS OPENING LINES</w:t>
      </w:r>
    </w:p>
    <w:p w:rsidR="008F7445" w:rsidRDefault="008F7445" w:rsidP="008F7445">
      <w:pPr>
        <w:jc w:val="center"/>
        <w:rPr>
          <w:b/>
          <w:sz w:val="52"/>
          <w:szCs w:val="52"/>
          <w:lang w:val="en-US"/>
        </w:rPr>
      </w:pPr>
      <w:r>
        <w:rPr>
          <w:b/>
          <w:noProof/>
          <w:sz w:val="52"/>
          <w:szCs w:val="52"/>
          <w:lang w:eastAsia="fr-FR"/>
        </w:rPr>
        <w:drawing>
          <wp:inline distT="0" distB="0" distL="0" distR="0">
            <wp:extent cx="5762625" cy="2933700"/>
            <wp:effectExtent l="0" t="0" r="9525" b="0"/>
            <wp:docPr id="2" name="Image 2" descr="C:\Users\Cathy et Mathieu\AppData\Local\Microsoft\Windows\Temporary Internet Files\Content.IE5\KLBHX1DB\640px-Livre_ouve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et Mathieu\AppData\Local\Microsoft\Windows\Temporary Internet Files\Content.IE5\KLBHX1DB\640px-Livre_ouvert.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933700"/>
                    </a:xfrm>
                    <a:prstGeom prst="rect">
                      <a:avLst/>
                    </a:prstGeom>
                    <a:noFill/>
                    <a:ln>
                      <a:noFill/>
                    </a:ln>
                  </pic:spPr>
                </pic:pic>
              </a:graphicData>
            </a:graphic>
          </wp:inline>
        </w:drawing>
      </w:r>
    </w:p>
    <w:p w:rsidR="008F7445" w:rsidRPr="008F7445" w:rsidRDefault="008F7445" w:rsidP="008F7445">
      <w:pPr>
        <w:jc w:val="center"/>
        <w:rPr>
          <w:b/>
          <w:sz w:val="52"/>
          <w:szCs w:val="52"/>
          <w:lang w:val="en-US"/>
        </w:rPr>
      </w:pPr>
      <w:r>
        <w:rPr>
          <w:b/>
          <w:sz w:val="52"/>
          <w:szCs w:val="52"/>
          <w:lang w:val="en-US"/>
        </w:rPr>
        <w:t>IN THE SCHOOL LIBRARY</w:t>
      </w:r>
    </w:p>
    <w:sectPr w:rsidR="008F7445" w:rsidRPr="008F7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70"/>
    <w:rsid w:val="00290E3F"/>
    <w:rsid w:val="004807E2"/>
    <w:rsid w:val="008F7445"/>
    <w:rsid w:val="009B2770"/>
    <w:rsid w:val="00D46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B2770"/>
    <w:rPr>
      <w:i/>
      <w:iCs/>
    </w:rPr>
  </w:style>
  <w:style w:type="paragraph" w:styleId="Textedebulles">
    <w:name w:val="Balloon Text"/>
    <w:basedOn w:val="Normal"/>
    <w:link w:val="TextedebullesCar"/>
    <w:uiPriority w:val="99"/>
    <w:semiHidden/>
    <w:unhideWhenUsed/>
    <w:rsid w:val="008F7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B2770"/>
    <w:rPr>
      <w:i/>
      <w:iCs/>
    </w:rPr>
  </w:style>
  <w:style w:type="paragraph" w:styleId="Textedebulles">
    <w:name w:val="Balloon Text"/>
    <w:basedOn w:val="Normal"/>
    <w:link w:val="TextedebullesCar"/>
    <w:uiPriority w:val="99"/>
    <w:semiHidden/>
    <w:unhideWhenUsed/>
    <w:rsid w:val="008F7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et Mathieu</dc:creator>
  <cp:lastModifiedBy>Cathy et Mathieu</cp:lastModifiedBy>
  <cp:revision>1</cp:revision>
  <cp:lastPrinted>2016-09-14T00:27:00Z</cp:lastPrinted>
  <dcterms:created xsi:type="dcterms:W3CDTF">2016-09-14T00:07:00Z</dcterms:created>
  <dcterms:modified xsi:type="dcterms:W3CDTF">2016-09-14T00:28:00Z</dcterms:modified>
</cp:coreProperties>
</file>