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D1" w:rsidRDefault="005E03D1" w:rsidP="005E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Compte</w:t>
      </w:r>
      <w:r>
        <w:rPr>
          <w:rFonts w:ascii="Arial" w:hAnsi="Arial" w:cs="Arial"/>
          <w:b/>
          <w:bCs/>
          <w:sz w:val="20"/>
          <w:szCs w:val="20"/>
        </w:rPr>
        <w:t xml:space="preserve"> rendu du Conseil Régional du Sport Universitaire 2016 du mercredi 14</w:t>
      </w:r>
    </w:p>
    <w:p w:rsidR="005E03D1" w:rsidRDefault="005E03D1" w:rsidP="005E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décembre 2016</w:t>
      </w:r>
    </w:p>
    <w:p w:rsidR="005E03D1" w:rsidRDefault="005E03D1" w:rsidP="005E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E03D1" w:rsidRDefault="005E03D1" w:rsidP="005E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assemblée générale, sous la présidence de M. Jean-Claude Bourquin, rend compte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 fonctionnement de l’année sportive universitaire 2015/ 2016. Cet état des lieux est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réalisé par M. Philippe Rebot, directeur régional du sport universitaire, pour la troisième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année</w:t>
      </w:r>
    </w:p>
    <w:p w:rsidR="005E03D1" w:rsidRDefault="005E03D1" w:rsidP="005E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03D1" w:rsidRDefault="005E03D1" w:rsidP="005E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3D1">
        <w:rPr>
          <w:rFonts w:ascii="Arial" w:hAnsi="Arial" w:cs="Arial"/>
          <w:sz w:val="20"/>
          <w:szCs w:val="20"/>
          <w:u w:val="single"/>
        </w:rPr>
        <w:t>Le bilan exposé montre les points suivants</w:t>
      </w:r>
      <w:r>
        <w:rPr>
          <w:rFonts w:ascii="Arial" w:hAnsi="Arial" w:cs="Arial"/>
          <w:sz w:val="20"/>
          <w:szCs w:val="20"/>
        </w:rPr>
        <w:t xml:space="preserve"> :</w:t>
      </w:r>
    </w:p>
    <w:p w:rsidR="005E03D1" w:rsidRDefault="005E03D1" w:rsidP="005E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Stabilité du nombre d’Associations sportives répertoriées (8)</w:t>
      </w:r>
    </w:p>
    <w:p w:rsidR="005E03D1" w:rsidRDefault="005E03D1" w:rsidP="005E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Fonctionnement de 4 comités départementaux du sport universitaire (il n’en </w:t>
      </w:r>
      <w:proofErr w:type="spellStart"/>
      <w:r>
        <w:rPr>
          <w:rFonts w:ascii="Arial" w:hAnsi="Arial" w:cs="Arial"/>
          <w:sz w:val="20"/>
          <w:szCs w:val="20"/>
        </w:rPr>
        <w:t>existepas</w:t>
      </w:r>
      <w:proofErr w:type="spellEnd"/>
      <w:r>
        <w:rPr>
          <w:rFonts w:ascii="Arial" w:hAnsi="Arial" w:cs="Arial"/>
          <w:sz w:val="20"/>
          <w:szCs w:val="20"/>
        </w:rPr>
        <w:t xml:space="preserve"> dans le 28 et le 36)</w:t>
      </w:r>
    </w:p>
    <w:p w:rsidR="005E03D1" w:rsidRDefault="005E03D1" w:rsidP="005E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Légère baisse des effectifs licenciés comparativement à 2015 où des licences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promotionnelles avaient été prises en nombre, cependant on note une légère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hausse du nombre de licenciés « dirigeants » + 18, grâce à une action de formation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ciblée : Soit un total de 1978 licences dont 1700 licences réelles et actives</w:t>
      </w:r>
    </w:p>
    <w:p w:rsidR="005E03D1" w:rsidRDefault="005E03D1" w:rsidP="005E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Ce chiffre de 1700 semble optimal pour fonctionner dans les conditions actuelles</w:t>
      </w:r>
    </w:p>
    <w:p w:rsidR="005E03D1" w:rsidRDefault="005E03D1" w:rsidP="005E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Il est à noter une participation égale entre filles et garçons en compétitions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individuelles mais la différence est sensible pour les compétions de sport collectif</w:t>
      </w:r>
    </w:p>
    <w:p w:rsidR="005E03D1" w:rsidRDefault="005E03D1" w:rsidP="005E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 xml:space="preserve">Le CRSU de l’académie est un « petit » comité régional </w:t>
      </w:r>
      <w:r>
        <w:rPr>
          <w:rFonts w:ascii="Arial" w:hAnsi="Arial" w:cs="Arial"/>
          <w:sz w:val="20"/>
          <w:szCs w:val="20"/>
        </w:rPr>
        <w:t>du sport universitaire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sur le plan national. La fusion de campus au sein des grandes universités confère</w:t>
      </w:r>
      <w:r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>s moyens que n’a pas l’académie d’Orléans. Cela se ressent dans la prise 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charge, l’encadrement, les frais de déplacement des équipes. De plus la nouvelle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répartition des Conférences (grand ouest) oblige à beaucoup de déplacements et</w:t>
      </w:r>
    </w:p>
    <w:p w:rsidR="005E03D1" w:rsidRDefault="005E03D1" w:rsidP="005E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donc</w:t>
      </w:r>
      <w:proofErr w:type="gramEnd"/>
      <w:r>
        <w:rPr>
          <w:rFonts w:ascii="Arial" w:hAnsi="Arial" w:cs="Arial"/>
          <w:sz w:val="20"/>
          <w:szCs w:val="20"/>
        </w:rPr>
        <w:t xml:space="preserve"> des frais supplémentaires occasionnés.</w:t>
      </w:r>
    </w:p>
    <w:p w:rsidR="005E03D1" w:rsidRDefault="005E03D1" w:rsidP="005E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Face à ce constat, le projet du CRSU semble s’orienter vers des </w:t>
      </w:r>
      <w:r>
        <w:rPr>
          <w:rFonts w:ascii="Arial" w:hAnsi="Arial" w:cs="Arial"/>
          <w:b/>
          <w:bCs/>
          <w:sz w:val="20"/>
          <w:szCs w:val="20"/>
        </w:rPr>
        <w:t>nouvelles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pratiques </w:t>
      </w:r>
      <w:r>
        <w:rPr>
          <w:rFonts w:ascii="Arial" w:hAnsi="Arial" w:cs="Arial"/>
          <w:sz w:val="20"/>
          <w:szCs w:val="20"/>
        </w:rPr>
        <w:t>plus locales, plus festives. La finalité est plus participative que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compétitive. Le format est un calendrier de quelques rencontres </w:t>
      </w:r>
      <w:r>
        <w:rPr>
          <w:rFonts w:ascii="Arial" w:hAnsi="Arial" w:cs="Arial"/>
          <w:b/>
          <w:bCs/>
          <w:sz w:val="20"/>
          <w:szCs w:val="20"/>
        </w:rPr>
        <w:t>sous forme d’un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challenge annuel, </w:t>
      </w:r>
      <w:r>
        <w:rPr>
          <w:rFonts w:ascii="Arial" w:hAnsi="Arial" w:cs="Arial"/>
          <w:sz w:val="20"/>
          <w:szCs w:val="20"/>
        </w:rPr>
        <w:t>pris en charge par les étudiants eux-mêmes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5E03D1" w:rsidRDefault="005E03D1" w:rsidP="005E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orientation de format semble convenir et correspondre aux attentes des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étudiants. Moins cher, plus près, plus festif. Cette offre doit venir en complément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l’offre sportive plus classique organisée dans le cadre des championnats</w:t>
      </w:r>
    </w:p>
    <w:p w:rsidR="005E03D1" w:rsidRDefault="005E03D1" w:rsidP="005E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De nombreuses </w:t>
      </w:r>
      <w:r>
        <w:rPr>
          <w:rFonts w:ascii="Arial" w:hAnsi="Arial" w:cs="Arial"/>
          <w:b/>
          <w:bCs/>
          <w:sz w:val="20"/>
          <w:szCs w:val="20"/>
        </w:rPr>
        <w:t xml:space="preserve">organisations ponctuelles </w:t>
      </w:r>
      <w:r>
        <w:rPr>
          <w:rFonts w:ascii="Arial" w:hAnsi="Arial" w:cs="Arial"/>
          <w:sz w:val="20"/>
          <w:szCs w:val="20"/>
        </w:rPr>
        <w:t>ont également vu le jour cette année :</w:t>
      </w:r>
    </w:p>
    <w:p w:rsidR="005E03D1" w:rsidRDefault="005E03D1" w:rsidP="005E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13"/>
          <w:szCs w:val="13"/>
        </w:rPr>
        <w:t xml:space="preserve">ème </w:t>
      </w:r>
      <w:r>
        <w:rPr>
          <w:rFonts w:ascii="Arial" w:hAnsi="Arial" w:cs="Arial"/>
          <w:sz w:val="20"/>
          <w:szCs w:val="20"/>
        </w:rPr>
        <w:t>Raid semi-urbain, le tournoi des tigresses, une journée Handisport</w:t>
      </w:r>
    </w:p>
    <w:p w:rsidR="005E03D1" w:rsidRDefault="005E03D1" w:rsidP="005E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Gros effort de </w:t>
      </w:r>
      <w:r>
        <w:rPr>
          <w:rFonts w:ascii="Arial" w:hAnsi="Arial" w:cs="Arial"/>
          <w:b/>
          <w:bCs/>
          <w:sz w:val="20"/>
          <w:szCs w:val="20"/>
        </w:rPr>
        <w:t>formation de jeunes dirigeants et de jeunes arbitres</w:t>
      </w:r>
    </w:p>
    <w:p w:rsidR="005E03D1" w:rsidRDefault="005E03D1" w:rsidP="005E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Malgré sa taille, le CRSU s’est engagé sur l’organisation de 5 championnats de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France, ce qui est une charge importante de travail pour le seul directeur régional et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 secrétaire, mais ce qui a permis de rééquilibrer les comptes et même de les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rendre positifs de 5600€</w:t>
      </w:r>
    </w:p>
    <w:p w:rsidR="005E03D1" w:rsidRDefault="005E03D1" w:rsidP="005E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Sur le plan sportif : 35 médailles gagnées sur un podium national, avec 9 titres de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champions de France, 7 de vice-champion et 19 places de troisième. 4 médailles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 plan international.</w:t>
      </w:r>
    </w:p>
    <w:p w:rsidR="005E03D1" w:rsidRDefault="005E03D1" w:rsidP="005E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45 étudiants formés au statut de « dirigeant »</w:t>
      </w:r>
    </w:p>
    <w:p w:rsidR="005E03D1" w:rsidRDefault="005E03D1" w:rsidP="005E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27 formés et validés à l’arbitrage football</w:t>
      </w:r>
    </w:p>
    <w:p w:rsidR="005E03D1" w:rsidRDefault="005E03D1" w:rsidP="005E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Le CRSU s’est positionné pour accueillir en 2019 les championnats d’Europe de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Rugby à 7 à Orléans dans la perspective d’accueillir les championnats du Monde 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2020</w:t>
      </w:r>
    </w:p>
    <w:p w:rsidR="005E03D1" w:rsidRDefault="005E03D1" w:rsidP="005E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La signature de la convention tripartite Rectorat/DRJSCS/ Université de Tours pour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les SHN et SBN doit faciliter l’engagement des étudiants concernés pour les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compétitions, en accord avec leurs clubs respectifs. Elle est à la signature</w:t>
      </w:r>
    </w:p>
    <w:p w:rsidR="005E03D1" w:rsidRDefault="005E03D1" w:rsidP="005E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Il est rappelé au directeur de la FFSU que le fichier des lycéens ayant validé le titre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Jeunes officiel national ou régional est disponible par les services de l’UNSS</w:t>
      </w:r>
    </w:p>
    <w:p w:rsidR="005E03D1" w:rsidRDefault="005E03D1" w:rsidP="005E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E03D1" w:rsidRDefault="005E03D1" w:rsidP="005E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Préconisation :</w:t>
      </w:r>
    </w:p>
    <w:p w:rsidR="005E03D1" w:rsidRDefault="005E03D1" w:rsidP="005E0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Il a été proposé que l’engagement des étudiants dans une formation de dirigeant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ou d’arbitre soit </w:t>
      </w:r>
      <w:r>
        <w:rPr>
          <w:rFonts w:ascii="Arial" w:hAnsi="Arial" w:cs="Arial"/>
          <w:b/>
          <w:bCs/>
          <w:sz w:val="20"/>
          <w:szCs w:val="20"/>
        </w:rPr>
        <w:t>valorisé dans le parcours estudiantin</w:t>
      </w:r>
      <w:r>
        <w:rPr>
          <w:rFonts w:ascii="Arial" w:hAnsi="Arial" w:cs="Arial"/>
          <w:sz w:val="20"/>
          <w:szCs w:val="20"/>
        </w:rPr>
        <w:t>. Le Vice-Président de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l’université a acté de la question qui est à l’ordre du jour de leur prochaine réunion</w:t>
      </w:r>
    </w:p>
    <w:p w:rsidR="00D465C6" w:rsidRDefault="005E03D1" w:rsidP="005E03D1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- Il est proposé au directeur régional de participer à la future instance sur la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« gouvernance académique du sport scolaire et universitaire » </w:t>
      </w:r>
      <w:r>
        <w:rPr>
          <w:rFonts w:ascii="Arial" w:hAnsi="Arial" w:cs="Arial"/>
          <w:sz w:val="20"/>
          <w:szCs w:val="20"/>
        </w:rPr>
        <w:t>afin de donner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toute la cohérence nécessaire entre les trois niveaux de la structure</w:t>
      </w:r>
    </w:p>
    <w:sectPr w:rsidR="00D465C6" w:rsidSect="005E03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D1"/>
    <w:rsid w:val="005E03D1"/>
    <w:rsid w:val="009F7DED"/>
    <w:rsid w:val="00B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CD2C7-D475-46D0-B2BF-13BEF3EF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MERY</dc:creator>
  <cp:keywords/>
  <dc:description/>
  <cp:lastModifiedBy>Bruno MERY</cp:lastModifiedBy>
  <cp:revision>1</cp:revision>
  <dcterms:created xsi:type="dcterms:W3CDTF">2017-04-07T07:36:00Z</dcterms:created>
  <dcterms:modified xsi:type="dcterms:W3CDTF">2017-04-07T07:43:00Z</dcterms:modified>
</cp:coreProperties>
</file>